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c0b7ybujo0mp" w:id="0"/>
      <w:bookmarkEnd w:id="0"/>
      <w:r w:rsidDel="00000000" w:rsidR="00000000" w:rsidRPr="00000000">
        <w:rPr>
          <w:rtl w:val="0"/>
        </w:rPr>
        <w:t xml:space="preserve">           Tuscola HS AFJROTC Boosters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</wp:posOffset>
            </wp:positionH>
            <wp:positionV relativeFrom="paragraph">
              <wp:posOffset>13335</wp:posOffset>
            </wp:positionV>
            <wp:extent cx="1095375" cy="1066800"/>
            <wp:effectExtent b="0" l="0" r="0" t="0"/>
            <wp:wrapSquare wrapText="bothSides" distB="0" distT="0" distL="114300" distR="114300"/>
            <wp:docPr id="18779622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center"/>
        <w:rPr>
          <w:i w:val="1"/>
          <w:iCs w:val="1"/>
        </w:rPr>
      </w:pPr>
      <w:bookmarkStart w:colFirst="0" w:colLast="0" w:name="_heading=h.bzuozn92k4b5" w:id="1"/>
      <w:bookmarkEnd w:id="1"/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i w:val="1"/>
          <w:iCs w:val="1"/>
          <w:rtl w:val="0"/>
        </w:rPr>
        <w:t xml:space="preserve">Presents</w:t>
      </w:r>
    </w:p>
    <w:p w:rsidR="00000000" w:rsidDel="00000000" w:rsidP="00000000" w:rsidRDefault="00000000" w:rsidRPr="00000000" w14:paraId="00000003">
      <w:pPr>
        <w:rPr>
          <w:rFonts w:ascii="Play" w:cs="Play" w:eastAsia="Play" w:hAnsi="Play"/>
          <w:color w:val="0a3041"/>
          <w:sz w:val="44"/>
          <w:szCs w:val="44"/>
          <w:highlight w:val="white"/>
        </w:rPr>
      </w:pPr>
      <w:r w:rsidDel="00000000" w:rsidR="00000000" w:rsidRPr="00000000">
        <w:rPr>
          <w:rFonts w:ascii="Play" w:cs="Play" w:eastAsia="Play" w:hAnsi="Play"/>
          <w:color w:val="0a3041"/>
          <w:sz w:val="44"/>
          <w:szCs w:val="44"/>
          <w:highlight w:val="white"/>
          <w:rtl w:val="0"/>
        </w:rPr>
        <w:t xml:space="preserve">      </w:t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heading=h.cve6mkn6qa42" w:id="2"/>
      <w:bookmarkEnd w:id="2"/>
      <w:r w:rsidDel="00000000" w:rsidR="00000000" w:rsidRPr="00000000">
        <w:rPr>
          <w:rtl w:val="0"/>
        </w:rPr>
        <w:t xml:space="preserve">Blue Ridge Bomber Annual Car Show </w:t>
      </w:r>
    </w:p>
    <w:p w:rsidR="00000000" w:rsidDel="00000000" w:rsidP="00000000" w:rsidRDefault="00000000" w:rsidRPr="00000000" w14:paraId="00000005">
      <w:pPr>
        <w:jc w:val="center"/>
        <w:rPr>
          <w:rFonts w:ascii="Play" w:cs="Play" w:eastAsia="Play" w:hAnsi="Play"/>
          <w:color w:val="0a3041"/>
          <w:sz w:val="44"/>
          <w:szCs w:val="44"/>
          <w:highlight w:val="white"/>
        </w:rPr>
      </w:pPr>
      <w:r w:rsidDel="00000000" w:rsidR="00000000" w:rsidRPr="00000000">
        <w:rPr>
          <w:rFonts w:ascii="Play" w:cs="Play" w:eastAsia="Play" w:hAnsi="Play"/>
          <w:color w:val="0a3041"/>
          <w:sz w:val="44"/>
          <w:szCs w:val="44"/>
          <w:highlight w:val="white"/>
          <w:rtl w:val="0"/>
        </w:rPr>
        <w:t xml:space="preserve">Sponsors:  Hattons Towing  &amp; Mountain Euro</w:t>
      </w:r>
    </w:p>
    <w:p w:rsidR="00000000" w:rsidDel="00000000" w:rsidP="00000000" w:rsidRDefault="00000000" w:rsidRPr="00000000" w14:paraId="00000006">
      <w:pPr>
        <w:tabs>
          <w:tab w:val="left" w:leader="none" w:pos="5316"/>
        </w:tabs>
        <w:jc w:val="center"/>
        <w:rPr>
          <w:rFonts w:ascii="Arial Rounded" w:cs="Arial Rounded" w:eastAsia="Arial Rounded" w:hAnsi="Arial Rounded"/>
          <w:b w:val="1"/>
          <w:bCs w:val="1"/>
          <w:sz w:val="72"/>
          <w:szCs w:val="7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72"/>
          <w:szCs w:val="72"/>
          <w:rtl w:val="0"/>
        </w:rPr>
        <w:t xml:space="preserve">March 21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72"/>
          <w:szCs w:val="72"/>
          <w:vertAlign w:val="superscript"/>
          <w:rtl w:val="0"/>
        </w:rPr>
        <w:t xml:space="preserve">st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72"/>
          <w:szCs w:val="72"/>
          <w:rtl w:val="0"/>
        </w:rPr>
        <w:t xml:space="preserve">, 2026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517525</wp:posOffset>
            </wp:positionH>
            <wp:positionV relativeFrom="paragraph">
              <wp:posOffset>389255</wp:posOffset>
            </wp:positionV>
            <wp:extent cx="6523543" cy="6111240"/>
            <wp:effectExtent b="0" l="0" r="0" t="0"/>
            <wp:wrapNone/>
            <wp:docPr id="18779622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3543" cy="6111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tabs>
          <w:tab w:val="left" w:leader="none" w:pos="5316"/>
        </w:tabs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40"/>
          <w:szCs w:val="4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10am to 1pm</w:t>
      </w:r>
    </w:p>
    <w:p w:rsidR="00000000" w:rsidDel="00000000" w:rsidP="00000000" w:rsidRDefault="00000000" w:rsidRPr="00000000" w14:paraId="00000008">
      <w:pPr>
        <w:tabs>
          <w:tab w:val="left" w:leader="none" w:pos="5316"/>
        </w:tabs>
        <w:jc w:val="center"/>
        <w:rPr>
          <w:rFonts w:ascii="Play" w:cs="Play" w:eastAsia="Play" w:hAnsi="Play"/>
          <w:b w:val="1"/>
          <w:bCs w:val="1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36"/>
          <w:szCs w:val="36"/>
          <w:rtl w:val="0"/>
        </w:rPr>
        <w:t xml:space="preserve">Registration Starts at 09:30 am</w:t>
      </w:r>
    </w:p>
    <w:p w:rsidR="00000000" w:rsidDel="00000000" w:rsidP="00000000" w:rsidRDefault="00000000" w:rsidRPr="00000000" w14:paraId="00000009">
      <w:pPr>
        <w:tabs>
          <w:tab w:val="left" w:leader="none" w:pos="5316"/>
        </w:tabs>
        <w:spacing w:line="360" w:lineRule="auto"/>
        <w:rPr>
          <w:rFonts w:ascii="Arial Rounded" w:cs="Arial Rounded" w:eastAsia="Arial Rounded" w:hAnsi="Arial Rounded"/>
          <w:b w:val="1"/>
          <w:bCs w:val="1"/>
          <w:sz w:val="56"/>
          <w:szCs w:val="56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36"/>
          <w:szCs w:val="36"/>
          <w:rtl w:val="0"/>
        </w:rPr>
        <w:t xml:space="preserve">   </w:t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sz w:val="56"/>
          <w:szCs w:val="56"/>
          <w:rtl w:val="0"/>
        </w:rPr>
        <w:t xml:space="preserve">Tuscola HS Parking Lot * Waynesville, NC  </w:t>
      </w:r>
    </w:p>
    <w:p w:rsidR="00000000" w:rsidDel="00000000" w:rsidP="00000000" w:rsidRDefault="00000000" w:rsidRPr="00000000" w14:paraId="0000000A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36"/>
          <w:szCs w:val="36"/>
          <w:rtl w:val="0"/>
        </w:rPr>
        <w:t xml:space="preserve">Entry Fee: $25 (</w:t>
      </w:r>
      <w:r w:rsidDel="00000000" w:rsidR="00000000" w:rsidRPr="00000000">
        <w:rPr>
          <w:rFonts w:ascii="Play" w:cs="Play" w:eastAsia="Play" w:hAnsi="Play"/>
          <w:b w:val="1"/>
          <w:bCs w:val="1"/>
          <w:i w:val="1"/>
          <w:iCs w:val="1"/>
          <w:sz w:val="36"/>
          <w:szCs w:val="36"/>
          <w:rtl w:val="0"/>
        </w:rPr>
        <w:t xml:space="preserve">Pay at the gate, cash, card or Venmo</w:t>
      </w:r>
      <w:r w:rsidDel="00000000" w:rsidR="00000000" w:rsidRPr="00000000">
        <w:rPr>
          <w:rFonts w:ascii="Play" w:cs="Play" w:eastAsia="Play" w:hAnsi="Play"/>
          <w:b w:val="1"/>
          <w:bCs w:val="1"/>
          <w:sz w:val="36"/>
          <w:szCs w:val="3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8"/>
          <w:szCs w:val="28"/>
          <w:rtl w:val="0"/>
        </w:rPr>
        <w:t xml:space="preserve">All Cars, Trucks, Jeeps, Motorcycles, Heavy duty vehicles welcome!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b w:val="1"/>
          <w:bCs w:val="1"/>
          <w:sz w:val="28"/>
          <w:szCs w:val="28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8"/>
          <w:szCs w:val="28"/>
          <w:rtl w:val="0"/>
        </w:rPr>
        <w:t xml:space="preserve">Door Prizes | 50/50 | Trophies for multiple categories</w:t>
      </w:r>
    </w:p>
    <w:p w:rsidR="00000000" w:rsidDel="00000000" w:rsidP="00000000" w:rsidRDefault="00000000" w:rsidRPr="00000000" w14:paraId="0000000D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b w:val="1"/>
          <w:bCs w:val="1"/>
          <w:color w:val="ee0000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ee0000"/>
          <w:sz w:val="36"/>
          <w:szCs w:val="36"/>
          <w:rtl w:val="0"/>
        </w:rPr>
        <w:t xml:space="preserve">New this Year!</w:t>
      </w:r>
    </w:p>
    <w:p w:rsidR="00000000" w:rsidDel="00000000" w:rsidP="00000000" w:rsidRDefault="00000000" w:rsidRPr="00000000" w14:paraId="0000000E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b w:val="1"/>
          <w:bCs w:val="1"/>
          <w:color w:val="ee0000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ee0000"/>
          <w:sz w:val="36"/>
          <w:szCs w:val="36"/>
          <w:rtl w:val="0"/>
        </w:rPr>
        <w:t xml:space="preserve">Blue Ridge Bomber Tiny Top Guns Power Wheel Derby</w:t>
      </w:r>
    </w:p>
    <w:p w:rsidR="00000000" w:rsidDel="00000000" w:rsidP="00000000" w:rsidRDefault="00000000" w:rsidRPr="00000000" w14:paraId="0000000F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b w:val="1"/>
          <w:bCs w:val="1"/>
          <w:color w:val="ee0000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ee0000"/>
          <w:sz w:val="36"/>
          <w:szCs w:val="36"/>
          <w:rtl w:val="0"/>
        </w:rPr>
        <w:t xml:space="preserve">$5 entry fee</w:t>
      </w:r>
    </w:p>
    <w:p w:rsidR="00000000" w:rsidDel="00000000" w:rsidP="00000000" w:rsidRDefault="00000000" w:rsidRPr="00000000" w14:paraId="00000010">
      <w:pPr>
        <w:tabs>
          <w:tab w:val="left" w:leader="none" w:pos="5316"/>
        </w:tabs>
        <w:spacing w:line="360" w:lineRule="auto"/>
        <w:jc w:val="center"/>
        <w:rPr>
          <w:rFonts w:ascii="Play" w:cs="Play" w:eastAsia="Play" w:hAnsi="Play"/>
          <w:b w:val="1"/>
          <w:bCs w:val="1"/>
          <w:color w:val="ee0000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ee0000"/>
          <w:sz w:val="36"/>
          <w:szCs w:val="36"/>
          <w:rtl w:val="0"/>
        </w:rPr>
        <w:t xml:space="preserve">Ages 3-9 (2 age categories for race)</w:t>
      </w:r>
    </w:p>
    <w:p w:rsidR="00000000" w:rsidDel="00000000" w:rsidP="00000000" w:rsidRDefault="00000000" w:rsidRPr="00000000" w14:paraId="00000011">
      <w:pPr>
        <w:tabs>
          <w:tab w:val="left" w:leader="none" w:pos="5316"/>
        </w:tabs>
        <w:jc w:val="center"/>
        <w:rPr>
          <w:rFonts w:ascii="Play" w:cs="Play" w:eastAsia="Play" w:hAnsi="Play"/>
          <w:sz w:val="36"/>
          <w:szCs w:val="36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36"/>
          <w:szCs w:val="36"/>
          <w:rtl w:val="0"/>
        </w:rPr>
        <w:t xml:space="preserve">Onsite food purchases are available thru </w:t>
      </w:r>
      <w:r w:rsidDel="00000000" w:rsidR="00000000" w:rsidRPr="00000000">
        <w:rPr>
          <w:rFonts w:ascii="Play" w:cs="Play" w:eastAsia="Play" w:hAnsi="Play"/>
          <w:b w:val="1"/>
          <w:bCs w:val="1"/>
          <w:i w:val="1"/>
          <w:iCs w:val="1"/>
          <w:sz w:val="36"/>
          <w:szCs w:val="36"/>
          <w:rtl w:val="0"/>
        </w:rPr>
        <w:t xml:space="preserve">Appalachian Smoke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316"/>
        </w:tabs>
        <w:jc w:val="center"/>
        <w:rPr>
          <w:rFonts w:ascii="Play" w:cs="Play" w:eastAsia="Play" w:hAnsi="Play"/>
          <w:sz w:val="56"/>
          <w:szCs w:val="56"/>
        </w:rPr>
      </w:pP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All proceeds go to NC-075 AFJROTC Parent Boosters to aid the cadets in serving our community and the Veterans of WNC through community services and special ceremonies.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" w:right="1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35C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35C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35C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35C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35C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35C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35C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35C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35C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35C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35C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35C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35C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35C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35C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35C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35C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35C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35C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5C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35CFC"/>
    <w:rPr>
      <w:b w:val="1"/>
      <w:bCs w:val="1"/>
      <w:smallCaps w:val="1"/>
      <w:color w:val="0f4761" w:themeColor="accent1" w:themeShade="0000BF"/>
      <w:spacing w:val="5"/>
    </w:rPr>
  </w:style>
  <w:style w:type="character" w:styleId="wacimagecontainer" w:customStyle="1">
    <w:name w:val="wacimagecontainer"/>
    <w:basedOn w:val="DefaultParagraphFont"/>
    <w:rsid w:val="00135CFC"/>
  </w:style>
  <w:style w:type="character" w:styleId="Hyperlink">
    <w:name w:val="Hyperlink"/>
    <w:basedOn w:val="DefaultParagraphFont"/>
    <w:uiPriority w:val="99"/>
    <w:unhideWhenUsed w:val="1"/>
    <w:rsid w:val="00E32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32E1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NZGCZzkxix0jNzx05prGImUHw==">CgMxLjAyDmguYzBiN3lidWpvMG1wMg5oLmJ6dW96bjkyazRiNTIOaC5jdmU2bWtuNnFhNDI4AHIhMVJla3BWdzRybUhqRkVMX1VJbnBHTXFyWk0tQmZqX0Zs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2026-03-10T12:23:00Z</dcterms:created>
  <dc:creator>Stephanie Jones</dc:creator>
</cp:coreProperties>
</file>