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4F87" w:rsidRDefault="00CC4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p w14:paraId="00000002" w14:textId="77777777" w:rsidR="00CC4F87" w:rsidRDefault="00F05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ddn445g4u24t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Meadowbrook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Elementary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proofErr w:type="spellEnd"/>
    </w:p>
    <w:p w14:paraId="00000003" w14:textId="77777777" w:rsidR="00CC4F87" w:rsidRDefault="00F05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Política de participación de los padres de Título I en</w:t>
      </w:r>
    </w:p>
    <w:p w14:paraId="00000004" w14:textId="77777777" w:rsidR="00CC4F87" w:rsidRDefault="00F05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toda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021-22</w:t>
      </w:r>
    </w:p>
    <w:p w14:paraId="00000005" w14:textId="77777777" w:rsidR="00CC4F87" w:rsidRDefault="00CC4F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escuela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primaria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Meadowbrook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seguirá la Política de participación de los padres del condado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que reconoce que se ha demostrado que la participación de los padres en la educación de sus hijos aumenta el éxito de sus hijos en la escuela y a 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largo de su vive. Creemos que la cooperación entre padres, estudiantes y nuestra escuela da como resultado una escuela sólida y exitosa.  </w:t>
      </w:r>
    </w:p>
    <w:p w14:paraId="00000007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Padres Como Estudiantes</w:t>
      </w:r>
    </w:p>
    <w:p w14:paraId="00000008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Nuestra biblioteca de prestar tiene libros que los padres pueden usar para apoyar a sus hijo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socialmente, emocionalmente y académicamente. Durante varios eventos del plan de estudios, los padres aprenderán estrategias de matemáticas y lectura. Los padres también recibirán las expectativas del nivel de grado del estado y del condado. Los comités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asesores brindan más información sobre estrategias de lectura / matemáticas y oportunidades de aprendizaje en la comunidad. Se fomenta la comunicación entre el hogar y la escuela mediante el uso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Seesaw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agendas, llamadas telefó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nicas, conferencias, boletines informativos,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informes de progreso y nuestro sitio web.</w:t>
      </w:r>
    </w:p>
    <w:p w14:paraId="00000009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Padres Como Maestros</w:t>
      </w:r>
    </w:p>
    <w:p w14:paraId="0000000A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anima a los padres a utilizar la biblioteca de prestar. Hay muchos juegos educativos de matemáticas y alfabetización que las familias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pueden pedir prestados de forma gratuita para jugar en casa. Se invita a los padres a asistir a todos los eventos escolares, ya sean en persona o virtuales. Durante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Meet-the-Teacher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los padres aprenderán qué plataformas en línea usarán los estudiantes 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escuela y durante el aprendizaje remoto. Los maestros brindarán información sobre la tecnología y las expectativas del plan de estudios para que los padres puedan ayudar a los estudiantes cuando aprenden en casa. </w:t>
      </w:r>
    </w:p>
    <w:p w14:paraId="0000000B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PadresCcomoTtomadores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Decisiones</w:t>
      </w:r>
    </w:p>
    <w:p w14:paraId="0000000C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_30j0zll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Se anima a los padres a participar activamente en la educación de sus hijos. Las familias están informadas sobre el programa de Título 1, el plan de estudios estatal y las evaluaciones estatales y locales. Se proporcionan encuestas durante todo el año sob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talleres y oportunidades de aprendizaje. Se anima a los padres a asistir a las reuniones del Equipo de Mejoramiento Escolar durante todo el año. Nuestra Organización de Padres y Maestros está abierta a padres y tutores. </w:t>
      </w:r>
    </w:p>
    <w:p w14:paraId="0000000D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Los Padres Como Defensores</w:t>
      </w:r>
    </w:p>
    <w:p w14:paraId="0000000E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los padres reciben las expectativas de la clase, los procedimientos de comunicación y las formas de apoyar el aprendizaje de sus hijos en el hogar. Los padres pueden aportar información sobre talleres y oportunidades de aprendizaje a t</w:t>
      </w:r>
      <w:r>
        <w:rPr>
          <w:rFonts w:ascii="Times New Roman" w:eastAsia="Times New Roman" w:hAnsi="Times New Roman" w:cs="Times New Roman"/>
          <w:sz w:val="24"/>
          <w:szCs w:val="24"/>
        </w:rPr>
        <w:t>ravés de varias encuestas. Se anima a asistir a las conferencias de estudiantes. Las oportunidades para ser voluntario se compartirán durante todo el año. Los padres pueden asistir a las reuniones del Equipo de Mejoramiento Escolar para apoyar y defender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sus hijos. </w:t>
      </w:r>
    </w:p>
    <w:sectPr w:rsidR="00CC4F8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87"/>
    <w:rsid w:val="00CC4F87"/>
    <w:rsid w:val="00F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9EC7A-D22B-4D4C-BE78-AB40DE02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2021-08-05T15:57:00Z</dcterms:created>
  <dcterms:modified xsi:type="dcterms:W3CDTF">2021-08-05T15:57:00Z</dcterms:modified>
</cp:coreProperties>
</file>